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1A71" w14:textId="4684787A" w:rsidR="005C506D" w:rsidRDefault="00631DF2" w:rsidP="005C506D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630EC83E" w14:textId="77777777" w:rsidR="00E31015" w:rsidRDefault="00E31015" w:rsidP="005C506D">
      <w:pPr>
        <w:jc w:val="center"/>
        <w:rPr>
          <w:b/>
          <w:color w:val="666699"/>
          <w:sz w:val="28"/>
        </w:rPr>
      </w:pPr>
    </w:p>
    <w:p w14:paraId="778156C3" w14:textId="03940793" w:rsidR="003E0E3E" w:rsidRDefault="006350AE" w:rsidP="005C506D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722B6F">
        <w:rPr>
          <w:b/>
          <w:color w:val="666699"/>
          <w:sz w:val="24"/>
        </w:rPr>
        <w:t>3</w:t>
      </w:r>
      <w:r>
        <w:rPr>
          <w:b/>
          <w:color w:val="666699"/>
          <w:sz w:val="24"/>
        </w:rPr>
        <w:t xml:space="preserve"> </w:t>
      </w:r>
      <w:r w:rsidR="00722B6F">
        <w:rPr>
          <w:b/>
          <w:color w:val="666699"/>
          <w:sz w:val="24"/>
        </w:rPr>
        <w:t>June</w:t>
      </w:r>
      <w:r w:rsidR="00B039B1">
        <w:rPr>
          <w:b/>
          <w:color w:val="666699"/>
          <w:sz w:val="24"/>
        </w:rPr>
        <w:t xml:space="preserve"> 20</w:t>
      </w:r>
      <w:r w:rsidR="008A7FF7">
        <w:rPr>
          <w:b/>
          <w:color w:val="666699"/>
          <w:sz w:val="24"/>
        </w:rPr>
        <w:t>2</w:t>
      </w:r>
      <w:r w:rsidR="00385CB2">
        <w:rPr>
          <w:b/>
          <w:color w:val="666699"/>
          <w:sz w:val="24"/>
        </w:rPr>
        <w:t>2</w:t>
      </w:r>
    </w:p>
    <w:p w14:paraId="2921BF83" w14:textId="77777777" w:rsidR="00E31015" w:rsidRPr="005C506D" w:rsidRDefault="00E31015" w:rsidP="005C506D">
      <w:pPr>
        <w:jc w:val="center"/>
        <w:rPr>
          <w:b/>
          <w:color w:val="666699"/>
          <w:sz w:val="28"/>
        </w:rPr>
      </w:pPr>
    </w:p>
    <w:p w14:paraId="37EA5E77" w14:textId="28438752" w:rsidR="003E0E3E" w:rsidRDefault="00385CB2" w:rsidP="00385CB2">
      <w:pPr>
        <w:pStyle w:val="ICAParagraphText"/>
      </w:pPr>
      <w:r>
        <w:t>The following changes will be made to the FTSE/JSE Minimum Variance Indices after close of business on Friday, 1</w:t>
      </w:r>
      <w:r w:rsidR="00722B6F">
        <w:t>7</w:t>
      </w:r>
      <w:r>
        <w:t xml:space="preserve"> </w:t>
      </w:r>
      <w:r w:rsidR="00722B6F">
        <w:t>June</w:t>
      </w:r>
      <w:r>
        <w:t xml:space="preserve"> 2022 and will be effective at start of business on </w:t>
      </w:r>
      <w:r w:rsidR="00722B6F">
        <w:t>Mon</w:t>
      </w:r>
      <w:r>
        <w:t>day, 2</w:t>
      </w:r>
      <w:r w:rsidR="00722B6F">
        <w:t>0</w:t>
      </w:r>
      <w:r>
        <w:t xml:space="preserve"> </w:t>
      </w:r>
      <w:r w:rsidR="00722B6F">
        <w:t>June</w:t>
      </w:r>
      <w:r>
        <w:t xml:space="preserve"> 2022.</w:t>
      </w:r>
    </w:p>
    <w:p w14:paraId="7BFEF28A" w14:textId="77777777" w:rsidR="00E31015" w:rsidRDefault="00E31015" w:rsidP="00385CB2">
      <w:pPr>
        <w:pStyle w:val="ICAParagraphText"/>
      </w:pPr>
    </w:p>
    <w:p w14:paraId="3536DD2A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1FBDAE81" w14:textId="77777777" w:rsidR="00D06709" w:rsidRDefault="00D06709" w:rsidP="00D06709">
      <w:pPr>
        <w:pStyle w:val="ICAParagraphText"/>
      </w:pPr>
    </w:p>
    <w:p w14:paraId="4EF16A1B" w14:textId="0377A33B" w:rsidR="00D06709" w:rsidRDefault="00D06709" w:rsidP="00D06709">
      <w:pPr>
        <w:pStyle w:val="ICAParagraphText"/>
      </w:pPr>
      <w:r>
        <w:t>INDEX NOT REVIEWED THIS QUARTER</w:t>
      </w:r>
    </w:p>
    <w:p w14:paraId="5B8F2E3D" w14:textId="77777777" w:rsidR="00575A68" w:rsidRDefault="00575A68" w:rsidP="00D06709">
      <w:pPr>
        <w:pStyle w:val="ICAParagraphText"/>
      </w:pPr>
    </w:p>
    <w:p w14:paraId="1E805C56" w14:textId="292DC299" w:rsidR="00D06709" w:rsidRPr="00575EBD" w:rsidRDefault="00D06709" w:rsidP="00D06709">
      <w:pPr>
        <w:pStyle w:val="ICAParagraphText"/>
      </w:pPr>
      <w:r>
        <w:t>NO CONSTITUENT ADDITIONS OR DELETIONS</w:t>
      </w:r>
    </w:p>
    <w:p w14:paraId="160EA371" w14:textId="77777777" w:rsidR="00E31015" w:rsidRDefault="00E31015" w:rsidP="00631DF2">
      <w:pPr>
        <w:pStyle w:val="ICAHeading2"/>
      </w:pPr>
    </w:p>
    <w:p w14:paraId="2284E925" w14:textId="7EAB8B5E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0294B023" w14:textId="77777777" w:rsidR="00D06709" w:rsidRDefault="00D06709" w:rsidP="00D06709">
      <w:pPr>
        <w:pStyle w:val="ICAParagraphText"/>
      </w:pPr>
    </w:p>
    <w:p w14:paraId="47193E6A" w14:textId="4ADC5AD0" w:rsidR="00D06709" w:rsidRDefault="00D06709" w:rsidP="00D06709">
      <w:pPr>
        <w:pStyle w:val="ICAParagraphText"/>
      </w:pPr>
      <w:r>
        <w:t>INDEX NOT REVIEWED THIS QUARTER</w:t>
      </w:r>
    </w:p>
    <w:p w14:paraId="6F870092" w14:textId="77777777" w:rsidR="00575A68" w:rsidRDefault="00575A68" w:rsidP="00D06709">
      <w:pPr>
        <w:pStyle w:val="ICAParagraphText"/>
      </w:pPr>
    </w:p>
    <w:p w14:paraId="2E7C3490" w14:textId="166D05DF" w:rsidR="00D06709" w:rsidRPr="00575EBD" w:rsidRDefault="00D06709" w:rsidP="00D06709">
      <w:pPr>
        <w:pStyle w:val="ICAParagraphText"/>
      </w:pPr>
      <w:r>
        <w:t>NO CONSTITUENT ADDITIONS OR DELETIONS</w:t>
      </w:r>
    </w:p>
    <w:p w14:paraId="49F31025" w14:textId="77777777" w:rsidR="0002723D" w:rsidRDefault="0002723D" w:rsidP="0002723D">
      <w:pPr>
        <w:pStyle w:val="ICAParagraphText"/>
        <w:spacing w:line="240" w:lineRule="auto"/>
      </w:pPr>
    </w:p>
    <w:p w14:paraId="0CBF3FEC" w14:textId="77777777" w:rsidR="003F4EA9" w:rsidRDefault="003F4EA9" w:rsidP="0002723D">
      <w:pPr>
        <w:pStyle w:val="ICAParagraphText"/>
        <w:spacing w:line="240" w:lineRule="auto"/>
      </w:pPr>
    </w:p>
    <w:tbl>
      <w:tblPr>
        <w:tblStyle w:val="TableGrid1"/>
        <w:tblW w:w="5345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3F4EA9" w:rsidRPr="00593EFE" w14:paraId="413F1D4F" w14:textId="77777777" w:rsidTr="003F4EA9">
        <w:trPr>
          <w:trHeight w:val="2638"/>
        </w:trPr>
        <w:tc>
          <w:tcPr>
            <w:tcW w:w="5000" w:type="pct"/>
            <w:hideMark/>
          </w:tcPr>
          <w:p w14:paraId="20040A77" w14:textId="77777777" w:rsidR="003F4EA9" w:rsidRPr="00593EFE" w:rsidRDefault="003F4EA9" w:rsidP="00992BD6">
            <w:pPr>
              <w:keepNext/>
              <w:spacing w:before="120" w:after="120"/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" w:name="bmkContactEmail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9647" w:type="dxa"/>
              <w:tblCellSpacing w:w="0" w:type="dxa"/>
              <w:tblInd w:w="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7946"/>
            </w:tblGrid>
            <w:tr w:rsidR="003F4EA9" w:rsidRPr="00593EFE" w14:paraId="31163CE1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14:paraId="561246E1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7946" w:type="dxa"/>
                  <w:hideMark/>
                </w:tcPr>
                <w:p w14:paraId="163602CD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3F4EA9" w:rsidRPr="00593EFE" w14:paraId="35C2AF65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  <w:hideMark/>
                </w:tcPr>
                <w:p w14:paraId="3D2A456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7946" w:type="dxa"/>
                  <w:hideMark/>
                </w:tcPr>
                <w:p w14:paraId="19B45236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3F4EA9" w:rsidRPr="00593EFE" w14:paraId="6FDEDC3D" w14:textId="77777777" w:rsidTr="003F4EA9">
              <w:trPr>
                <w:trHeight w:val="165"/>
                <w:tblCellSpacing w:w="0" w:type="dxa"/>
              </w:trPr>
              <w:tc>
                <w:tcPr>
                  <w:tcW w:w="1701" w:type="dxa"/>
                  <w:hideMark/>
                </w:tcPr>
                <w:p w14:paraId="08CF7E0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7946" w:type="dxa"/>
                  <w:hideMark/>
                </w:tcPr>
                <w:p w14:paraId="1B218458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3F4EA9" w:rsidRPr="00593EFE" w14:paraId="5BE84D8B" w14:textId="77777777" w:rsidTr="003F4EA9">
              <w:trPr>
                <w:trHeight w:val="177"/>
                <w:tblCellSpacing w:w="0" w:type="dxa"/>
              </w:trPr>
              <w:tc>
                <w:tcPr>
                  <w:tcW w:w="1701" w:type="dxa"/>
                </w:tcPr>
                <w:p w14:paraId="53B3F9CF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7946" w:type="dxa"/>
                </w:tcPr>
                <w:p w14:paraId="3A835889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3F4EA9" w:rsidRPr="00593EFE" w14:paraId="1B6BC8A7" w14:textId="77777777" w:rsidTr="003F4EA9">
              <w:trPr>
                <w:trHeight w:val="67"/>
                <w:tblCellSpacing w:w="0" w:type="dxa"/>
              </w:trPr>
              <w:tc>
                <w:tcPr>
                  <w:tcW w:w="1701" w:type="dxa"/>
                </w:tcPr>
                <w:p w14:paraId="79F3BC29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7946" w:type="dxa"/>
                </w:tcPr>
                <w:p w14:paraId="16867BF7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404E6B00" w14:textId="77777777" w:rsidR="003F4EA9" w:rsidRPr="00593EFE" w:rsidRDefault="003F4EA9" w:rsidP="00992BD6">
                  <w:pPr>
                    <w:spacing w:line="240" w:lineRule="auto"/>
                    <w:rPr>
                      <w:rFonts w:ascii="Verdana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0FD667E" w14:textId="77777777" w:rsidR="003F4EA9" w:rsidRPr="00593EFE" w:rsidRDefault="003F4EA9" w:rsidP="00992BD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  </w:t>
            </w:r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520 7000</w:t>
            </w:r>
            <w:r w:rsidRPr="00593EFE"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14:paraId="6451AF9C" w14:textId="77777777" w:rsidR="003F4EA9" w:rsidRPr="00593EFE" w:rsidRDefault="003F4EA9" w:rsidP="00992BD6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2CCAEA96" w14:textId="77777777" w:rsidR="003F4EA9" w:rsidRPr="00593EFE" w:rsidRDefault="003F4EA9" w:rsidP="00992BD6">
            <w:pPr>
              <w:keepNext/>
              <w:spacing w:before="120" w:after="120"/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3" w:name="bmkContactWeb"/>
            <w:r w:rsidRPr="00593EFE">
              <w:rPr>
                <w:rFonts w:ascii="Verdana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14:paraId="7F963A14" w14:textId="4CDE104F" w:rsidR="003F4EA9" w:rsidRPr="00593EFE" w:rsidRDefault="00891C02" w:rsidP="00992BD6">
            <w:pPr>
              <w:jc w:val="center"/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3F4EA9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hAnsi="Verdana" w:cs="Times New Roman"/>
                <w:noProof/>
                <w:color w:val="666699"/>
                <w:sz w:val="18"/>
                <w:szCs w:val="18"/>
                <w:lang w:eastAsia="en-GB"/>
              </w:rPr>
              <w:t>2022</w:t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3F4EA9" w:rsidRPr="00593EFE">
              <w:rPr>
                <w:rFonts w:ascii="Verdana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2D5425E9" w14:textId="77777777" w:rsidR="003F4EA9" w:rsidRDefault="003F4EA9" w:rsidP="0002723D">
      <w:pPr>
        <w:pStyle w:val="ICAParagraphText"/>
        <w:spacing w:line="240" w:lineRule="auto"/>
      </w:pPr>
    </w:p>
    <w:sectPr w:rsidR="003F4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21E40" w14:textId="77777777" w:rsidR="00385CB2" w:rsidRDefault="00385CB2" w:rsidP="00385CB2">
      <w:pPr>
        <w:spacing w:line="240" w:lineRule="auto"/>
      </w:pPr>
      <w:r>
        <w:separator/>
      </w:r>
    </w:p>
  </w:endnote>
  <w:endnote w:type="continuationSeparator" w:id="0">
    <w:p w14:paraId="48763555" w14:textId="77777777" w:rsidR="00385CB2" w:rsidRDefault="00385CB2" w:rsidP="0038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3CDF" w14:textId="77777777" w:rsidR="00385CB2" w:rsidRDefault="00385CB2" w:rsidP="00385CB2">
      <w:pPr>
        <w:spacing w:line="240" w:lineRule="auto"/>
      </w:pPr>
      <w:r>
        <w:separator/>
      </w:r>
    </w:p>
  </w:footnote>
  <w:footnote w:type="continuationSeparator" w:id="0">
    <w:p w14:paraId="22E163B0" w14:textId="77777777" w:rsidR="00385CB2" w:rsidRDefault="00385CB2" w:rsidP="00385C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24D27"/>
    <w:rsid w:val="0002723D"/>
    <w:rsid w:val="00034F8A"/>
    <w:rsid w:val="000C0E4C"/>
    <w:rsid w:val="001257D4"/>
    <w:rsid w:val="00136BF4"/>
    <w:rsid w:val="0014646F"/>
    <w:rsid w:val="0018288B"/>
    <w:rsid w:val="001D51E7"/>
    <w:rsid w:val="001E2DF7"/>
    <w:rsid w:val="001E71BF"/>
    <w:rsid w:val="0020273F"/>
    <w:rsid w:val="00222B7C"/>
    <w:rsid w:val="00281F5E"/>
    <w:rsid w:val="002949E5"/>
    <w:rsid w:val="00300483"/>
    <w:rsid w:val="00304F7C"/>
    <w:rsid w:val="00385CB2"/>
    <w:rsid w:val="003873E3"/>
    <w:rsid w:val="0039415C"/>
    <w:rsid w:val="003E0E3E"/>
    <w:rsid w:val="003F4EA9"/>
    <w:rsid w:val="00402888"/>
    <w:rsid w:val="00422A3D"/>
    <w:rsid w:val="00441340"/>
    <w:rsid w:val="00465DB3"/>
    <w:rsid w:val="004A132A"/>
    <w:rsid w:val="004C7112"/>
    <w:rsid w:val="004C7397"/>
    <w:rsid w:val="004E6A70"/>
    <w:rsid w:val="004E6B47"/>
    <w:rsid w:val="005208FB"/>
    <w:rsid w:val="00555D47"/>
    <w:rsid w:val="00574E68"/>
    <w:rsid w:val="00575A68"/>
    <w:rsid w:val="005C506D"/>
    <w:rsid w:val="00602420"/>
    <w:rsid w:val="00631DF2"/>
    <w:rsid w:val="006350AE"/>
    <w:rsid w:val="00677B79"/>
    <w:rsid w:val="00681E46"/>
    <w:rsid w:val="006945F4"/>
    <w:rsid w:val="006A6EC7"/>
    <w:rsid w:val="00722B6F"/>
    <w:rsid w:val="00796C41"/>
    <w:rsid w:val="007B0BF4"/>
    <w:rsid w:val="008322F1"/>
    <w:rsid w:val="008522B0"/>
    <w:rsid w:val="00891C02"/>
    <w:rsid w:val="008A7FF7"/>
    <w:rsid w:val="008F148D"/>
    <w:rsid w:val="008F3886"/>
    <w:rsid w:val="009018FB"/>
    <w:rsid w:val="00954DAB"/>
    <w:rsid w:val="00992BD6"/>
    <w:rsid w:val="009A6501"/>
    <w:rsid w:val="009C0FE4"/>
    <w:rsid w:val="00A849E2"/>
    <w:rsid w:val="00AE707A"/>
    <w:rsid w:val="00B039B1"/>
    <w:rsid w:val="00B5261B"/>
    <w:rsid w:val="00B62887"/>
    <w:rsid w:val="00B76791"/>
    <w:rsid w:val="00BC3B8E"/>
    <w:rsid w:val="00BC4ED0"/>
    <w:rsid w:val="00BD0182"/>
    <w:rsid w:val="00BD22B2"/>
    <w:rsid w:val="00C105BF"/>
    <w:rsid w:val="00CA0C94"/>
    <w:rsid w:val="00D06709"/>
    <w:rsid w:val="00D50F91"/>
    <w:rsid w:val="00D731A5"/>
    <w:rsid w:val="00DE1503"/>
    <w:rsid w:val="00E12BAE"/>
    <w:rsid w:val="00E31015"/>
    <w:rsid w:val="00E57FE7"/>
    <w:rsid w:val="00E9568E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4024390"/>
  <w15:docId w15:val="{00CAF097-8AC8-4849-B477-76CB1EB0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82"/>
    <w:pPr>
      <w:spacing w:after="0" w:line="288" w:lineRule="auto"/>
      <w:jc w:val="both"/>
    </w:pPr>
    <w:rPr>
      <w:rFonts w:ascii="Calibri" w:eastAsia="Times New Roman" w:hAnsi="Calibri" w:cs="Arial"/>
      <w:sz w:val="20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182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D0182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D01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/>
      <w:color w:val="666699"/>
      <w:sz w:val="18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/>
      <w:b/>
      <w:color w:val="666699"/>
      <w:u w:val="single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/>
      <w:b/>
      <w:i/>
      <w:color w:val="666699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/>
      <w:i/>
      <w:color w:val="666699"/>
      <w:sz w:val="18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/>
      <w:color w:val="666699"/>
      <w:sz w:val="18"/>
    </w:rPr>
  </w:style>
  <w:style w:type="table" w:styleId="TableGrid">
    <w:name w:val="Table Grid"/>
    <w:basedOn w:val="TableNormal"/>
    <w:uiPriority w:val="59"/>
    <w:rsid w:val="00BD0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D0182"/>
    <w:rPr>
      <w:color w:val="F3283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F4E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style1235">
    <w:name w:val="cbstyle_1235"/>
    <w:basedOn w:val="Normal"/>
    <w:link w:val="cbstyle1235Char"/>
    <w:rsid w:val="00BD0182"/>
    <w:pPr>
      <w:widowControl w:val="0"/>
      <w:jc w:val="center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D0182"/>
    <w:rPr>
      <w:rFonts w:ascii="Calibri" w:hAnsi="Calibri" w:cs="Calibri"/>
      <w:b/>
      <w:color w:val="000000"/>
      <w:sz w:val="20"/>
      <w:lang w:val="en-US"/>
    </w:rPr>
  </w:style>
  <w:style w:type="character" w:customStyle="1" w:styleId="Heading1Char">
    <w:name w:val="Heading 1 Char"/>
    <w:link w:val="Heading1"/>
    <w:uiPriority w:val="9"/>
    <w:rsid w:val="00BD0182"/>
    <w:rPr>
      <w:rFonts w:ascii="Calibri" w:eastAsia="Times New Roman" w:hAnsi="Calibri" w:cs="Arial"/>
      <w:b/>
      <w:caps/>
      <w:color w:val="262626"/>
      <w:sz w:val="20"/>
      <w:szCs w:val="20"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rsid w:val="00BD0182"/>
    <w:rPr>
      <w:rFonts w:ascii="Calibri" w:eastAsia="Times New Roman" w:hAnsi="Calibri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D0182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0182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D01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82"/>
    <w:rPr>
      <w:rFonts w:ascii="Calibri" w:eastAsia="Times New Roman" w:hAnsi="Calibri" w:cs="Arial"/>
      <w:sz w:val="20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D0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82"/>
    <w:rPr>
      <w:rFonts w:ascii="Calibri" w:eastAsia="Times New Roman" w:hAnsi="Calibri" w:cs="Arial"/>
      <w:sz w:val="20"/>
      <w:szCs w:val="24"/>
      <w:lang w:eastAsia="en-ZA"/>
    </w:rPr>
  </w:style>
  <w:style w:type="paragraph" w:styleId="NoSpacing">
    <w:name w:val="No Spacing"/>
    <w:uiPriority w:val="1"/>
    <w:rsid w:val="00BD0182"/>
    <w:pPr>
      <w:spacing w:after="0" w:line="240" w:lineRule="auto"/>
      <w:jc w:val="both"/>
    </w:pPr>
    <w:rPr>
      <w:rFonts w:ascii="Arial" w:eastAsia="Times New Roman" w:hAnsi="Arial" w:cs="Times New Roman"/>
      <w:color w:val="262626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D01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0182"/>
    <w:rPr>
      <w:rFonts w:ascii="Calibri" w:eastAsiaTheme="minorEastAsia" w:hAnsi="Calibri" w:cs="Arial"/>
      <w:color w:val="5A5A5A" w:themeColor="text1" w:themeTint="A5"/>
      <w:spacing w:val="15"/>
      <w:sz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2020-03-22T22:00:00+00:00</JSE_x0020_Date>
    <JSEDate xmlns="4b9c4ad8-b913-4b33-a75f-8bb6922b9c0f">2022-06-19T22:00:00+00:00</JS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16D66-80FD-4DB4-89D0-830E1AFB864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7710087d-bdac-41cf-a089-51f280e551be"/>
    <ds:schemaRef ds:uri="4b9c4ad8-b913-4b33-a75f-8bb6922b9c0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DD16DB-0EBB-4449-BD52-353E4F940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Winfred Motsosi</cp:lastModifiedBy>
  <cp:revision>2</cp:revision>
  <cp:lastPrinted>2020-03-16T13:14:00Z</cp:lastPrinted>
  <dcterms:created xsi:type="dcterms:W3CDTF">2022-06-13T14:58:00Z</dcterms:created>
  <dcterms:modified xsi:type="dcterms:W3CDTF">2022-06-13T14:58:00Z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66d8a90e-c522-4829-9625-db8c70f8b095_Enabled">
    <vt:lpwstr>true</vt:lpwstr>
  </property>
  <property fmtid="{D5CDD505-2E9C-101B-9397-08002B2CF9AE}" pid="6" name="MSIP_Label_66d8a90e-c522-4829-9625-db8c70f8b095_SetDate">
    <vt:lpwstr>2022-06-13T11:38:59Z</vt:lpwstr>
  </property>
  <property fmtid="{D5CDD505-2E9C-101B-9397-08002B2CF9AE}" pid="7" name="MSIP_Label_66d8a90e-c522-4829-9625-db8c70f8b095_Method">
    <vt:lpwstr>Privileged</vt:lpwstr>
  </property>
  <property fmtid="{D5CDD505-2E9C-101B-9397-08002B2CF9AE}" pid="8" name="MSIP_Label_66d8a90e-c522-4829-9625-db8c70f8b095_Name">
    <vt:lpwstr>Public</vt:lpwstr>
  </property>
  <property fmtid="{D5CDD505-2E9C-101B-9397-08002B2CF9AE}" pid="9" name="MSIP_Label_66d8a90e-c522-4829-9625-db8c70f8b095_SiteId">
    <vt:lpwstr>cffa6640-7572-4f05-9c64-cd88068c19d4</vt:lpwstr>
  </property>
  <property fmtid="{D5CDD505-2E9C-101B-9397-08002B2CF9AE}" pid="10" name="MSIP_Label_66d8a90e-c522-4829-9625-db8c70f8b095_ActionId">
    <vt:lpwstr>48dca748-e427-4b37-84f3-eb531c92c570</vt:lpwstr>
  </property>
  <property fmtid="{D5CDD505-2E9C-101B-9397-08002B2CF9AE}" pid="11" name="MSIP_Label_66d8a90e-c522-4829-9625-db8c70f8b095_ContentBits">
    <vt:lpwstr>0</vt:lpwstr>
  </property>
</Properties>
</file>